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7ED2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34</w:t>
      </w:r>
      <w:r w:rsidRPr="00277ED2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A76C80" w:rsidRDefault="00A76C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77ED2" w:rsidRDefault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C1600"/>
          <w:sz w:val="28"/>
          <w:szCs w:val="28"/>
        </w:rPr>
        <w:sectPr w:rsidR="00277ED2" w:rsidSect="00277ED2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45:4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45:5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45:6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45:11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45:17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45:21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45:25 (</w:t>
      </w:r>
      <w:r w:rsidR="00277ED2"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Pentecost</w:t>
      </w: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46:1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46:2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46:5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46:12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46:18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47:2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47:3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hAnsi="Times New Roman" w:cs="Times New Roman"/>
          <w:color w:val="000000" w:themeColor="text1"/>
          <w:sz w:val="28"/>
          <w:szCs w:val="28"/>
        </w:rPr>
        <w:t>15. F 47:4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47:5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47:7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47:11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47:12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T/F 47:13-23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48:12-14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48:17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48:20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48:31-34</w:t>
      </w:r>
    </w:p>
    <w:p w:rsidR="00277ED2" w:rsidRPr="00277ED2" w:rsidRDefault="00277ED2" w:rsidP="00277ED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48:33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Lot 45:1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Balances, ephah, bath 45:10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20 45:12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29. One in 200 45:15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Seventh 45:20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East gate of inner court 46:3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South 46:9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Burnt; Meat 46:13</w:t>
      </w:r>
      <w:r w:rsidR="00277ED2"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14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Until the year of liberty 46:17</w:t>
      </w:r>
      <w:r w:rsidR="00277ED2"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Lev</w:t>
      </w: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25:10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Two sides westward 46:19, 20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Four 46:21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Waters 47:1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3,000 47:3-4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Joseph 47:13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Stranger's children 47:22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Dan, Asher 48:2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hAnsi="Times New Roman" w:cs="Times New Roman"/>
          <w:color w:val="000000" w:themeColor="text1"/>
          <w:sz w:val="28"/>
          <w:szCs w:val="28"/>
        </w:rPr>
        <w:t>42. Dan, Asher, Naphtali, Manasseh, Ephraim, Reuben, Judah, (Levi), Benjamin, Simeon, Issahar, Zebulun, Gad. 48:1-27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25,000 48:13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hAnsi="Times New Roman" w:cs="Times New Roman"/>
          <w:color w:val="000000" w:themeColor="text1"/>
          <w:sz w:val="28"/>
          <w:szCs w:val="28"/>
        </w:rPr>
        <w:t>44. Profane place 48:15-16</w:t>
      </w:r>
    </w:p>
    <w:p w:rsidR="00A76C80" w:rsidRPr="00277ED2" w:rsidRDefault="002861F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7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The Lord is there 48:35</w:t>
      </w:r>
    </w:p>
    <w:sectPr w:rsidR="00A76C80" w:rsidRPr="00277ED2" w:rsidSect="00277ED2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6B" w:rsidRDefault="0058036B" w:rsidP="00277ED2">
      <w:pPr>
        <w:spacing w:line="240" w:lineRule="auto"/>
      </w:pPr>
      <w:r>
        <w:separator/>
      </w:r>
    </w:p>
  </w:endnote>
  <w:endnote w:type="continuationSeparator" w:id="0">
    <w:p w:rsidR="0058036B" w:rsidRDefault="0058036B" w:rsidP="00277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D2" w:rsidRDefault="00277ED2">
    <w:pPr>
      <w:pStyle w:val="Footer"/>
    </w:pPr>
    <w:r>
      <w:t>Barn House Ministries</w:t>
    </w:r>
  </w:p>
  <w:p w:rsidR="00277ED2" w:rsidRDefault="00277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6B" w:rsidRDefault="0058036B" w:rsidP="00277ED2">
      <w:pPr>
        <w:spacing w:line="240" w:lineRule="auto"/>
      </w:pPr>
      <w:r>
        <w:separator/>
      </w:r>
    </w:p>
  </w:footnote>
  <w:footnote w:type="continuationSeparator" w:id="0">
    <w:p w:rsidR="0058036B" w:rsidRDefault="0058036B" w:rsidP="00277E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1OqnX4rDAQzkL++8Po6EYdRONNk=" w:salt="62HqU8dK/avrdNOGIGfrN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C80"/>
    <w:rsid w:val="00277ED2"/>
    <w:rsid w:val="002861F0"/>
    <w:rsid w:val="0057697E"/>
    <w:rsid w:val="0058036B"/>
    <w:rsid w:val="00A10583"/>
    <w:rsid w:val="00A7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7E"/>
  </w:style>
  <w:style w:type="paragraph" w:styleId="Heading1">
    <w:name w:val="heading 1"/>
    <w:basedOn w:val="normal0"/>
    <w:next w:val="normal0"/>
    <w:rsid w:val="00A76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76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76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76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76C8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76C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76C80"/>
  </w:style>
  <w:style w:type="paragraph" w:styleId="Title">
    <w:name w:val="Title"/>
    <w:basedOn w:val="normal0"/>
    <w:next w:val="normal0"/>
    <w:rsid w:val="00A76C8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76C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7E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ED2"/>
  </w:style>
  <w:style w:type="paragraph" w:styleId="Footer">
    <w:name w:val="footer"/>
    <w:basedOn w:val="Normal"/>
    <w:link w:val="FooterChar"/>
    <w:uiPriority w:val="99"/>
    <w:unhideWhenUsed/>
    <w:rsid w:val="00277E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8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2024-06-16T06:31:00Z</dcterms:created>
  <dcterms:modified xsi:type="dcterms:W3CDTF">2024-06-16T07:49:00Z</dcterms:modified>
</cp:coreProperties>
</file>